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2C3" w:rsidRDefault="00B45F12">
      <w:pPr>
        <w:rPr>
          <w:b/>
          <w:color w:val="1F3864"/>
          <w:sz w:val="28"/>
          <w:szCs w:val="28"/>
        </w:rPr>
      </w:pPr>
      <w:bookmarkStart w:id="0" w:name="_GoBack"/>
      <w:bookmarkEnd w:id="0"/>
      <w:r>
        <w:t xml:space="preserve">                                                                            </w:t>
      </w:r>
      <w:r>
        <w:rPr>
          <w:b/>
          <w:noProof/>
          <w:color w:val="1F3864"/>
          <w:sz w:val="28"/>
          <w:szCs w:val="28"/>
        </w:rPr>
        <w:drawing>
          <wp:inline distT="0" distB="0" distL="0" distR="0">
            <wp:extent cx="986960" cy="96573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86960" cy="965735"/>
                    </a:xfrm>
                    <a:prstGeom prst="rect">
                      <a:avLst/>
                    </a:prstGeom>
                    <a:ln/>
                  </pic:spPr>
                </pic:pic>
              </a:graphicData>
            </a:graphic>
          </wp:inline>
        </w:drawing>
      </w:r>
    </w:p>
    <w:p w:rsidR="00B972C3" w:rsidRDefault="00B45F12">
      <w:pPr>
        <w:jc w:val="center"/>
        <w:rPr>
          <w:rFonts w:ascii="Montserrat" w:eastAsia="Montserrat" w:hAnsi="Montserrat" w:cs="Montserrat"/>
          <w:b/>
          <w:color w:val="1F3864"/>
          <w:sz w:val="32"/>
          <w:szCs w:val="32"/>
        </w:rPr>
      </w:pPr>
      <w:r>
        <w:rPr>
          <w:rFonts w:ascii="Montserrat" w:eastAsia="Montserrat" w:hAnsi="Montserrat" w:cs="Montserrat"/>
          <w:b/>
          <w:color w:val="1F3864"/>
          <w:sz w:val="32"/>
          <w:szCs w:val="32"/>
        </w:rPr>
        <w:t>Temporary Protection Status (TPS) - Haiti</w:t>
      </w:r>
    </w:p>
    <w:p w:rsidR="00B972C3" w:rsidRDefault="00B45F12">
      <w:pPr>
        <w:tabs>
          <w:tab w:val="left" w:pos="360"/>
        </w:tabs>
        <w:spacing w:before="240" w:after="0" w:line="240" w:lineRule="auto"/>
        <w:rPr>
          <w:rFonts w:ascii="Montserrat" w:eastAsia="Montserrat" w:hAnsi="Montserrat" w:cs="Montserrat"/>
          <w:sz w:val="24"/>
          <w:szCs w:val="24"/>
        </w:rPr>
      </w:pPr>
      <w:r>
        <w:rPr>
          <w:rFonts w:ascii="Montserrat" w:eastAsia="Montserrat" w:hAnsi="Montserrat" w:cs="Montserrat"/>
          <w:sz w:val="24"/>
          <w:szCs w:val="24"/>
        </w:rPr>
        <w:t>Temporary Status Protection (TPS) is a temporary immigration benefit for people of certain nationalities who cannot return to their homeland safely, whether due to armed conflicts, natural disasters or other extraordinary conditions of a temporary nature.</w:t>
      </w:r>
    </w:p>
    <w:p w:rsidR="00B972C3" w:rsidRDefault="00B45F12">
      <w:pPr>
        <w:tabs>
          <w:tab w:val="left" w:pos="360"/>
        </w:tabs>
        <w:spacing w:before="240" w:after="0" w:line="240" w:lineRule="auto"/>
        <w:rPr>
          <w:rFonts w:ascii="Montserrat" w:eastAsia="Montserrat" w:hAnsi="Montserrat" w:cs="Montserrat"/>
          <w:sz w:val="24"/>
          <w:szCs w:val="24"/>
        </w:rPr>
      </w:pPr>
      <w:r>
        <w:rPr>
          <w:rFonts w:ascii="Montserrat" w:eastAsia="Montserrat" w:hAnsi="Montserrat" w:cs="Montserrat"/>
          <w:sz w:val="24"/>
          <w:szCs w:val="24"/>
        </w:rPr>
        <w:t xml:space="preserve">Haiti was re-designated for TPS until </w:t>
      </w:r>
      <w:r>
        <w:rPr>
          <w:rFonts w:ascii="Montserrat" w:eastAsia="Montserrat" w:hAnsi="Montserrat" w:cs="Montserrat"/>
          <w:b/>
          <w:color w:val="1F3864"/>
          <w:sz w:val="24"/>
          <w:szCs w:val="24"/>
        </w:rPr>
        <w:t>August 3, 2024</w:t>
      </w:r>
      <w:r>
        <w:rPr>
          <w:rFonts w:ascii="Montserrat" w:eastAsia="Montserrat" w:hAnsi="Montserrat" w:cs="Montserrat"/>
          <w:sz w:val="24"/>
          <w:szCs w:val="24"/>
        </w:rPr>
        <w:t xml:space="preserve"> allowing Haitian nationals living in the United States since November 6, 2022, to also qualify to apply for the first TPS.</w:t>
      </w:r>
    </w:p>
    <w:p w:rsidR="00B972C3" w:rsidRDefault="00B45F12">
      <w:pPr>
        <w:spacing w:after="0" w:line="240" w:lineRule="auto"/>
        <w:rPr>
          <w:rFonts w:ascii="Montserrat" w:eastAsia="Montserrat" w:hAnsi="Montserrat" w:cs="Montserrat"/>
          <w:sz w:val="24"/>
          <w:szCs w:val="24"/>
        </w:rPr>
        <w:sectPr w:rsidR="00B972C3">
          <w:pgSz w:w="12240" w:h="15840"/>
          <w:pgMar w:top="450" w:right="1440" w:bottom="630" w:left="1440" w:header="720" w:footer="720" w:gutter="0"/>
          <w:pgNumType w:start="1"/>
          <w:cols w:space="720"/>
        </w:sectPr>
      </w:pPr>
      <w:r>
        <w:rPr>
          <w:rFonts w:ascii="Montserrat" w:eastAsia="Montserrat" w:hAnsi="Montserrat" w:cs="Montserrat"/>
          <w:sz w:val="24"/>
          <w:szCs w:val="24"/>
        </w:rPr>
        <w:t>____________________________________________________________________</w:t>
      </w:r>
      <w:r>
        <w:rPr>
          <w:rFonts w:ascii="Montserrat" w:eastAsia="Montserrat" w:hAnsi="Montserrat" w:cs="Montserrat"/>
          <w:sz w:val="24"/>
          <w:szCs w:val="24"/>
        </w:rPr>
        <w:t>__________</w:t>
      </w:r>
    </w:p>
    <w:p w:rsidR="00B972C3" w:rsidRDefault="00B45F12">
      <w:pPr>
        <w:spacing w:after="0" w:line="240" w:lineRule="auto"/>
        <w:rPr>
          <w:rFonts w:ascii="Montserrat" w:eastAsia="Montserrat" w:hAnsi="Montserrat" w:cs="Montserrat"/>
          <w:b/>
          <w:color w:val="1F3864"/>
          <w:sz w:val="24"/>
          <w:szCs w:val="24"/>
        </w:rPr>
      </w:pPr>
      <w:r>
        <w:rPr>
          <w:rFonts w:ascii="Montserrat" w:eastAsia="Montserrat" w:hAnsi="Montserrat" w:cs="Montserrat"/>
          <w:b/>
          <w:color w:val="1F3864"/>
          <w:sz w:val="24"/>
          <w:szCs w:val="24"/>
        </w:rPr>
        <w:t>What are the benefits of TPS?</w:t>
      </w:r>
    </w:p>
    <w:p w:rsidR="00B972C3" w:rsidRDefault="00B45F12">
      <w:pPr>
        <w:numPr>
          <w:ilvl w:val="0"/>
          <w:numId w:val="5"/>
        </w:numPr>
        <w:pBdr>
          <w:top w:val="nil"/>
          <w:left w:val="nil"/>
          <w:bottom w:val="nil"/>
          <w:right w:val="nil"/>
          <w:between w:val="nil"/>
        </w:pBdr>
        <w:spacing w:after="0" w:line="240" w:lineRule="auto"/>
        <w:ind w:left="360"/>
        <w:rPr>
          <w:rFonts w:ascii="Montserrat" w:eastAsia="Montserrat" w:hAnsi="Montserrat" w:cs="Montserrat"/>
          <w:sz w:val="24"/>
          <w:szCs w:val="24"/>
        </w:rPr>
      </w:pPr>
      <w:r>
        <w:rPr>
          <w:rFonts w:ascii="Montserrat" w:eastAsia="Montserrat" w:hAnsi="Montserrat" w:cs="Montserrat"/>
          <w:sz w:val="24"/>
          <w:szCs w:val="24"/>
        </w:rPr>
        <w:t xml:space="preserve">Live lawfully in the United States </w:t>
      </w:r>
      <w:r>
        <w:rPr>
          <w:rFonts w:ascii="Montserrat" w:eastAsia="Montserrat" w:hAnsi="Montserrat" w:cs="Montserrat"/>
          <w:sz w:val="24"/>
          <w:szCs w:val="24"/>
        </w:rPr>
        <w:t>until August 3, 2024</w:t>
      </w:r>
      <w:r>
        <w:rPr>
          <w:rFonts w:ascii="Montserrat" w:eastAsia="Montserrat" w:hAnsi="Montserrat" w:cs="Montserrat"/>
          <w:sz w:val="24"/>
          <w:szCs w:val="24"/>
        </w:rPr>
        <w:t xml:space="preserve">; </w:t>
      </w:r>
    </w:p>
    <w:p w:rsidR="00B972C3" w:rsidRDefault="00B45F12">
      <w:pPr>
        <w:numPr>
          <w:ilvl w:val="0"/>
          <w:numId w:val="5"/>
        </w:numPr>
        <w:pBdr>
          <w:top w:val="nil"/>
          <w:left w:val="nil"/>
          <w:bottom w:val="nil"/>
          <w:right w:val="nil"/>
          <w:between w:val="nil"/>
        </w:pBdr>
        <w:spacing w:after="0" w:line="240" w:lineRule="auto"/>
        <w:ind w:left="360"/>
        <w:rPr>
          <w:rFonts w:ascii="Montserrat" w:eastAsia="Montserrat" w:hAnsi="Montserrat" w:cs="Montserrat"/>
          <w:sz w:val="24"/>
          <w:szCs w:val="24"/>
        </w:rPr>
      </w:pPr>
      <w:r>
        <w:rPr>
          <w:rFonts w:ascii="Montserrat" w:eastAsia="Montserrat" w:hAnsi="Montserrat" w:cs="Montserrat"/>
          <w:sz w:val="24"/>
          <w:szCs w:val="24"/>
        </w:rPr>
        <w:t xml:space="preserve">Have a valid work </w:t>
      </w:r>
      <w:r>
        <w:rPr>
          <w:rFonts w:ascii="Montserrat" w:eastAsia="Montserrat" w:hAnsi="Montserrat" w:cs="Montserrat"/>
          <w:sz w:val="24"/>
          <w:szCs w:val="24"/>
        </w:rPr>
        <w:t>authorization card until August 3, 2024; and</w:t>
      </w:r>
    </w:p>
    <w:p w:rsidR="00B972C3" w:rsidRDefault="00B45F12">
      <w:pPr>
        <w:numPr>
          <w:ilvl w:val="0"/>
          <w:numId w:val="5"/>
        </w:numPr>
        <w:pBdr>
          <w:top w:val="nil"/>
          <w:left w:val="nil"/>
          <w:bottom w:val="nil"/>
          <w:right w:val="nil"/>
          <w:between w:val="nil"/>
        </w:pBdr>
        <w:spacing w:after="0" w:line="240" w:lineRule="auto"/>
        <w:ind w:left="360"/>
        <w:rPr>
          <w:rFonts w:ascii="Montserrat" w:eastAsia="Montserrat" w:hAnsi="Montserrat" w:cs="Montserrat"/>
          <w:sz w:val="24"/>
          <w:szCs w:val="24"/>
        </w:rPr>
      </w:pPr>
      <w:r>
        <w:rPr>
          <w:rFonts w:ascii="Montserrat" w:eastAsia="Montserrat" w:hAnsi="Montserrat" w:cs="Montserrat"/>
          <w:sz w:val="24"/>
          <w:szCs w:val="24"/>
        </w:rPr>
        <w:t xml:space="preserve">The possibility </w:t>
      </w:r>
      <w:r>
        <w:rPr>
          <w:rFonts w:ascii="Montserrat" w:eastAsia="Montserrat" w:hAnsi="Montserrat" w:cs="Montserrat"/>
          <w:sz w:val="24"/>
          <w:szCs w:val="24"/>
        </w:rPr>
        <w:t xml:space="preserve">to apply for travel </w:t>
      </w:r>
      <w:r>
        <w:rPr>
          <w:rFonts w:ascii="Montserrat" w:eastAsia="Montserrat" w:hAnsi="Montserrat" w:cs="Montserrat"/>
          <w:sz w:val="24"/>
          <w:szCs w:val="24"/>
        </w:rPr>
        <w:t>authorization in certain cases.</w:t>
      </w:r>
    </w:p>
    <w:p w:rsidR="00B972C3" w:rsidRDefault="00B45F12">
      <w:pPr>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sz w:val="24"/>
          <w:szCs w:val="24"/>
        </w:rPr>
        <w:t>Unfortunately, TPS does no</w:t>
      </w:r>
      <w:r>
        <w:rPr>
          <w:rFonts w:ascii="Montserrat" w:eastAsia="Montserrat" w:hAnsi="Montserrat" w:cs="Montserrat"/>
          <w:sz w:val="24"/>
          <w:szCs w:val="24"/>
        </w:rPr>
        <w:t xml:space="preserve">t lead to any permanent legal status or a green card, but could be extended if the U.S. Department of Homeland Security re-designates the country for TPS before August 3, 2023. </w:t>
      </w:r>
    </w:p>
    <w:p w:rsidR="00B972C3" w:rsidRDefault="00B45F12">
      <w:pPr>
        <w:spacing w:before="240" w:after="0" w:line="240" w:lineRule="auto"/>
        <w:rPr>
          <w:rFonts w:ascii="Montserrat" w:eastAsia="Montserrat" w:hAnsi="Montserrat" w:cs="Montserrat"/>
          <w:b/>
          <w:color w:val="1F3864"/>
          <w:sz w:val="24"/>
          <w:szCs w:val="24"/>
        </w:rPr>
      </w:pPr>
      <w:r>
        <w:rPr>
          <w:rFonts w:ascii="Montserrat" w:eastAsia="Montserrat" w:hAnsi="Montserrat" w:cs="Montserrat"/>
          <w:b/>
          <w:color w:val="1F3864"/>
          <w:sz w:val="24"/>
          <w:szCs w:val="24"/>
        </w:rPr>
        <w:t>Who is eligible for TPS?</w:t>
      </w:r>
    </w:p>
    <w:p w:rsidR="00B972C3" w:rsidRDefault="00B45F12">
      <w:pPr>
        <w:numPr>
          <w:ilvl w:val="0"/>
          <w:numId w:val="1"/>
        </w:numPr>
        <w:spacing w:after="0" w:line="276" w:lineRule="auto"/>
        <w:rPr>
          <w:rFonts w:ascii="Montserrat" w:eastAsia="Montserrat" w:hAnsi="Montserrat" w:cs="Montserrat"/>
          <w:sz w:val="24"/>
          <w:szCs w:val="24"/>
        </w:rPr>
      </w:pPr>
      <w:r>
        <w:rPr>
          <w:rFonts w:ascii="Montserrat" w:eastAsia="Montserrat" w:hAnsi="Montserrat" w:cs="Montserrat"/>
          <w:sz w:val="24"/>
          <w:szCs w:val="24"/>
        </w:rPr>
        <w:t>Haitian nationals who can prove their identity and have proof of their Haitian nationality.</w:t>
      </w:r>
    </w:p>
    <w:p w:rsidR="00B972C3" w:rsidRDefault="00B45F12">
      <w:pPr>
        <w:numPr>
          <w:ilvl w:val="0"/>
          <w:numId w:val="1"/>
        </w:numPr>
        <w:spacing w:after="0" w:line="276" w:lineRule="auto"/>
        <w:rPr>
          <w:rFonts w:ascii="Montserrat" w:eastAsia="Montserrat" w:hAnsi="Montserrat" w:cs="Montserrat"/>
          <w:sz w:val="24"/>
          <w:szCs w:val="24"/>
        </w:rPr>
      </w:pPr>
      <w:r>
        <w:rPr>
          <w:rFonts w:ascii="Montserrat" w:eastAsia="Montserrat" w:hAnsi="Montserrat" w:cs="Montserrat"/>
          <w:sz w:val="24"/>
          <w:szCs w:val="24"/>
        </w:rPr>
        <w:t>Haitian nationals who were physically present in the United States since February 4, 2023.</w:t>
      </w:r>
    </w:p>
    <w:p w:rsidR="00B972C3" w:rsidRDefault="00B45F12">
      <w:pPr>
        <w:numPr>
          <w:ilvl w:val="0"/>
          <w:numId w:val="1"/>
        </w:numPr>
        <w:spacing w:after="0" w:line="276" w:lineRule="auto"/>
        <w:rPr>
          <w:rFonts w:ascii="Montserrat" w:eastAsia="Montserrat" w:hAnsi="Montserrat" w:cs="Montserrat"/>
          <w:sz w:val="24"/>
          <w:szCs w:val="24"/>
        </w:rPr>
      </w:pPr>
      <w:r>
        <w:rPr>
          <w:rFonts w:ascii="Montserrat" w:eastAsia="Montserrat" w:hAnsi="Montserrat" w:cs="Montserrat"/>
          <w:sz w:val="24"/>
          <w:szCs w:val="24"/>
        </w:rPr>
        <w:t>Haitian nationals who have been residing continuously in the U.S. since N</w:t>
      </w:r>
      <w:r>
        <w:rPr>
          <w:rFonts w:ascii="Montserrat" w:eastAsia="Montserrat" w:hAnsi="Montserrat" w:cs="Montserrat"/>
          <w:sz w:val="24"/>
          <w:szCs w:val="24"/>
        </w:rPr>
        <w:t>ovember 6, 2022.</w:t>
      </w:r>
    </w:p>
    <w:p w:rsidR="00B972C3" w:rsidRDefault="00B45F12">
      <w:pPr>
        <w:spacing w:after="0" w:line="276" w:lineRule="auto"/>
        <w:rPr>
          <w:rFonts w:ascii="Montserrat" w:eastAsia="Montserrat" w:hAnsi="Montserrat" w:cs="Montserrat"/>
          <w:b/>
          <w:color w:val="1F3864"/>
          <w:sz w:val="24"/>
          <w:szCs w:val="24"/>
        </w:rPr>
      </w:pPr>
      <w:r>
        <w:rPr>
          <w:rFonts w:ascii="Montserrat" w:eastAsia="Montserrat" w:hAnsi="Montserrat" w:cs="Montserrat"/>
          <w:b/>
          <w:color w:val="1F3864"/>
          <w:sz w:val="24"/>
          <w:szCs w:val="24"/>
        </w:rPr>
        <w:t>Who is not eligible for TPS?</w:t>
      </w:r>
    </w:p>
    <w:p w:rsidR="00B972C3" w:rsidRDefault="00B45F12">
      <w:pPr>
        <w:numPr>
          <w:ilvl w:val="0"/>
          <w:numId w:val="1"/>
        </w:numPr>
        <w:spacing w:after="360" w:line="276" w:lineRule="auto"/>
        <w:rPr>
          <w:rFonts w:ascii="Arial" w:eastAsia="Arial" w:hAnsi="Arial" w:cs="Arial"/>
          <w:color w:val="444444"/>
          <w:sz w:val="24"/>
          <w:szCs w:val="24"/>
        </w:rPr>
      </w:pPr>
      <w:r>
        <w:rPr>
          <w:rFonts w:ascii="Arial" w:eastAsia="Arial" w:hAnsi="Arial" w:cs="Arial"/>
          <w:color w:val="444444"/>
          <w:sz w:val="24"/>
          <w:szCs w:val="24"/>
        </w:rPr>
        <w:t>Applicants convicted of any felony or two or more misdemeanors committed in the United States;</w:t>
      </w:r>
    </w:p>
    <w:p w:rsidR="00B972C3" w:rsidRDefault="00B972C3">
      <w:pPr>
        <w:spacing w:after="360" w:line="276" w:lineRule="auto"/>
        <w:ind w:left="360"/>
        <w:rPr>
          <w:rFonts w:ascii="Arial" w:eastAsia="Arial" w:hAnsi="Arial" w:cs="Arial"/>
          <w:color w:val="444444"/>
          <w:sz w:val="24"/>
          <w:szCs w:val="24"/>
        </w:rPr>
      </w:pPr>
    </w:p>
    <w:p w:rsidR="00B972C3" w:rsidRDefault="00B45F12">
      <w:pPr>
        <w:numPr>
          <w:ilvl w:val="0"/>
          <w:numId w:val="1"/>
        </w:numPr>
        <w:spacing w:after="0" w:line="276" w:lineRule="auto"/>
        <w:rPr>
          <w:rFonts w:ascii="Arial" w:eastAsia="Arial" w:hAnsi="Arial" w:cs="Arial"/>
          <w:color w:val="444444"/>
          <w:sz w:val="24"/>
          <w:szCs w:val="24"/>
        </w:rPr>
      </w:pPr>
      <w:r>
        <w:rPr>
          <w:rFonts w:ascii="Arial" w:eastAsia="Arial" w:hAnsi="Arial" w:cs="Arial"/>
          <w:color w:val="444444"/>
          <w:sz w:val="24"/>
          <w:szCs w:val="24"/>
        </w:rPr>
        <w:t>Applicants found inadmissible for non-waivable criminal and security-related grounds;</w:t>
      </w:r>
    </w:p>
    <w:p w:rsidR="00B972C3" w:rsidRDefault="00B45F12">
      <w:pPr>
        <w:numPr>
          <w:ilvl w:val="0"/>
          <w:numId w:val="1"/>
        </w:numPr>
        <w:spacing w:after="0" w:line="240" w:lineRule="auto"/>
        <w:rPr>
          <w:rFonts w:ascii="Arial" w:eastAsia="Arial" w:hAnsi="Arial" w:cs="Arial"/>
          <w:color w:val="444444"/>
          <w:sz w:val="24"/>
          <w:szCs w:val="24"/>
        </w:rPr>
      </w:pPr>
      <w:r>
        <w:rPr>
          <w:rFonts w:ascii="Arial" w:eastAsia="Arial" w:hAnsi="Arial" w:cs="Arial"/>
          <w:color w:val="444444"/>
          <w:sz w:val="24"/>
          <w:szCs w:val="24"/>
        </w:rPr>
        <w:t>Applicants that participated</w:t>
      </w:r>
      <w:r>
        <w:rPr>
          <w:rFonts w:ascii="Arial" w:eastAsia="Arial" w:hAnsi="Arial" w:cs="Arial"/>
          <w:color w:val="444444"/>
          <w:sz w:val="24"/>
          <w:szCs w:val="24"/>
        </w:rPr>
        <w:t xml:space="preserve"> in the persecution of another individual or engage in or incited terrorist activity;</w:t>
      </w:r>
    </w:p>
    <w:p w:rsidR="00B972C3" w:rsidRDefault="00B45F12">
      <w:pPr>
        <w:spacing w:after="0" w:line="240" w:lineRule="auto"/>
        <w:rPr>
          <w:rFonts w:ascii="Montserrat" w:eastAsia="Montserrat" w:hAnsi="Montserrat" w:cs="Montserrat"/>
          <w:sz w:val="24"/>
          <w:szCs w:val="24"/>
        </w:rPr>
      </w:pPr>
      <w:r>
        <w:rPr>
          <w:rFonts w:ascii="Montserrat" w:eastAsia="Montserrat" w:hAnsi="Montserrat" w:cs="Montserrat"/>
          <w:sz w:val="24"/>
          <w:szCs w:val="24"/>
        </w:rPr>
        <w:t>Talk to an immigration lawyer to determine if you qualify for TPS.</w:t>
      </w:r>
    </w:p>
    <w:p w:rsidR="00B972C3" w:rsidRDefault="00B45F12">
      <w:pPr>
        <w:spacing w:after="0" w:line="276" w:lineRule="auto"/>
        <w:rPr>
          <w:rFonts w:ascii="Montserrat" w:eastAsia="Montserrat" w:hAnsi="Montserrat" w:cs="Montserrat"/>
          <w:b/>
          <w:color w:val="1F3864"/>
          <w:sz w:val="24"/>
          <w:szCs w:val="24"/>
        </w:rPr>
      </w:pPr>
      <w:r>
        <w:rPr>
          <w:rFonts w:ascii="Montserrat" w:eastAsia="Montserrat" w:hAnsi="Montserrat" w:cs="Montserrat"/>
          <w:b/>
          <w:color w:val="1F3864"/>
          <w:sz w:val="24"/>
          <w:szCs w:val="24"/>
        </w:rPr>
        <w:t>Registration and Re-Registration of TPS</w:t>
      </w:r>
    </w:p>
    <w:p w:rsidR="00B972C3" w:rsidRDefault="00B45F12">
      <w:pPr>
        <w:numPr>
          <w:ilvl w:val="0"/>
          <w:numId w:val="1"/>
        </w:numPr>
        <w:spacing w:after="0" w:line="276" w:lineRule="auto"/>
        <w:rPr>
          <w:sz w:val="24"/>
          <w:szCs w:val="24"/>
        </w:rPr>
      </w:pPr>
      <w:r>
        <w:rPr>
          <w:rFonts w:ascii="Montserrat" w:eastAsia="Montserrat" w:hAnsi="Montserrat" w:cs="Montserrat"/>
          <w:sz w:val="24"/>
          <w:szCs w:val="24"/>
        </w:rPr>
        <w:t>Initial TPS applicants must register (file a TPS application) d</w:t>
      </w:r>
      <w:r>
        <w:rPr>
          <w:rFonts w:ascii="Montserrat" w:eastAsia="Montserrat" w:hAnsi="Montserrat" w:cs="Montserrat"/>
          <w:sz w:val="24"/>
          <w:szCs w:val="24"/>
        </w:rPr>
        <w:t xml:space="preserve">uring registration period between </w:t>
      </w:r>
      <w:r>
        <w:rPr>
          <w:rFonts w:ascii="Montserrat" w:eastAsia="Montserrat" w:hAnsi="Montserrat" w:cs="Montserrat"/>
          <w:sz w:val="24"/>
          <w:szCs w:val="24"/>
          <w:highlight w:val="white"/>
        </w:rPr>
        <w:t>Jan. 26, 2023, through Aug. 3, 2024</w:t>
      </w:r>
      <w:r>
        <w:rPr>
          <w:rFonts w:ascii="Montserrat" w:eastAsia="Montserrat" w:hAnsi="Montserrat" w:cs="Montserrat"/>
          <w:sz w:val="24"/>
          <w:szCs w:val="24"/>
        </w:rPr>
        <w:t>, or qualify for an exception that allows late filing;</w:t>
      </w:r>
    </w:p>
    <w:p w:rsidR="00B972C3" w:rsidRDefault="00B45F12">
      <w:pPr>
        <w:numPr>
          <w:ilvl w:val="0"/>
          <w:numId w:val="1"/>
        </w:numPr>
        <w:spacing w:after="0" w:line="276" w:lineRule="auto"/>
        <w:rPr>
          <w:rFonts w:ascii="Montserrat" w:eastAsia="Montserrat" w:hAnsi="Montserrat" w:cs="Montserrat"/>
          <w:sz w:val="24"/>
          <w:szCs w:val="24"/>
        </w:rPr>
      </w:pPr>
      <w:r>
        <w:rPr>
          <w:rFonts w:ascii="Montserrat" w:eastAsia="Montserrat" w:hAnsi="Montserrat" w:cs="Montserrat"/>
          <w:sz w:val="24"/>
          <w:szCs w:val="24"/>
        </w:rPr>
        <w:t xml:space="preserve">Current TPS holders must re-register for TPS (file TPS application) before March 27, 2023 to get TPS extended. </w:t>
      </w:r>
    </w:p>
    <w:p w:rsidR="00B972C3" w:rsidRDefault="00B45F12">
      <w:pPr>
        <w:spacing w:after="0" w:line="276" w:lineRule="auto"/>
        <w:rPr>
          <w:rFonts w:ascii="Montserrat" w:eastAsia="Montserrat" w:hAnsi="Montserrat" w:cs="Montserrat"/>
          <w:b/>
          <w:color w:val="1F3864"/>
          <w:sz w:val="24"/>
          <w:szCs w:val="24"/>
        </w:rPr>
      </w:pPr>
      <w:r>
        <w:rPr>
          <w:rFonts w:ascii="Montserrat" w:eastAsia="Montserrat" w:hAnsi="Montserrat" w:cs="Montserrat"/>
          <w:b/>
          <w:color w:val="1F3864"/>
          <w:sz w:val="24"/>
          <w:szCs w:val="24"/>
        </w:rPr>
        <w:t xml:space="preserve">What documents do I </w:t>
      </w:r>
      <w:r>
        <w:rPr>
          <w:rFonts w:ascii="Montserrat" w:eastAsia="Montserrat" w:hAnsi="Montserrat" w:cs="Montserrat"/>
          <w:b/>
          <w:color w:val="1F3864"/>
          <w:sz w:val="24"/>
          <w:szCs w:val="24"/>
        </w:rPr>
        <w:t>need to submit?</w:t>
      </w:r>
    </w:p>
    <w:p w:rsidR="00B972C3" w:rsidRDefault="00B45F12">
      <w:pPr>
        <w:numPr>
          <w:ilvl w:val="0"/>
          <w:numId w:val="2"/>
        </w:numPr>
        <w:pBdr>
          <w:top w:val="nil"/>
          <w:left w:val="nil"/>
          <w:bottom w:val="nil"/>
          <w:right w:val="nil"/>
          <w:between w:val="nil"/>
        </w:pBdr>
        <w:spacing w:after="0"/>
        <w:ind w:left="450" w:hanging="450"/>
        <w:rPr>
          <w:rFonts w:ascii="Montserrat" w:eastAsia="Montserrat" w:hAnsi="Montserrat" w:cs="Montserrat"/>
          <w:sz w:val="24"/>
          <w:szCs w:val="24"/>
        </w:rPr>
      </w:pPr>
      <w:r>
        <w:rPr>
          <w:rFonts w:ascii="Montserrat" w:eastAsia="Montserrat" w:hAnsi="Montserrat" w:cs="Montserrat"/>
          <w:sz w:val="24"/>
          <w:szCs w:val="24"/>
        </w:rPr>
        <w:t>Copy of Passport, Birth Certificate (with translation) or National ID with Photo and/or fingerprint.</w:t>
      </w:r>
    </w:p>
    <w:p w:rsidR="00B972C3" w:rsidRDefault="00B45F12">
      <w:pPr>
        <w:numPr>
          <w:ilvl w:val="0"/>
          <w:numId w:val="2"/>
        </w:numPr>
        <w:pBdr>
          <w:top w:val="nil"/>
          <w:left w:val="nil"/>
          <w:bottom w:val="nil"/>
          <w:right w:val="nil"/>
          <w:between w:val="nil"/>
        </w:pBdr>
        <w:spacing w:after="0"/>
        <w:ind w:left="450" w:hanging="450"/>
        <w:rPr>
          <w:rFonts w:ascii="Montserrat" w:eastAsia="Montserrat" w:hAnsi="Montserrat" w:cs="Montserrat"/>
          <w:sz w:val="24"/>
          <w:szCs w:val="24"/>
        </w:rPr>
      </w:pPr>
      <w:r>
        <w:rPr>
          <w:rFonts w:ascii="Montserrat" w:eastAsia="Montserrat" w:hAnsi="Montserrat" w:cs="Montserrat"/>
          <w:sz w:val="24"/>
          <w:szCs w:val="24"/>
        </w:rPr>
        <w:t>I-94 Arrival/Departure Record or parole document sh</w:t>
      </w:r>
      <w:r>
        <w:rPr>
          <w:rFonts w:ascii="Montserrat" w:eastAsia="Montserrat" w:hAnsi="Montserrat" w:cs="Montserrat"/>
          <w:sz w:val="24"/>
          <w:szCs w:val="24"/>
        </w:rPr>
        <w:t>owing your date of entry</w:t>
      </w:r>
      <w:r>
        <w:rPr>
          <w:rFonts w:ascii="Montserrat" w:eastAsia="Montserrat" w:hAnsi="Montserrat" w:cs="Montserrat"/>
          <w:sz w:val="24"/>
          <w:szCs w:val="24"/>
        </w:rPr>
        <w:t>.</w:t>
      </w:r>
    </w:p>
    <w:p w:rsidR="00B972C3" w:rsidRDefault="00B972C3">
      <w:pPr>
        <w:pBdr>
          <w:top w:val="nil"/>
          <w:left w:val="nil"/>
          <w:bottom w:val="nil"/>
          <w:right w:val="nil"/>
          <w:between w:val="nil"/>
        </w:pBdr>
        <w:spacing w:after="0"/>
        <w:ind w:left="720"/>
        <w:rPr>
          <w:rFonts w:ascii="Montserrat" w:eastAsia="Montserrat" w:hAnsi="Montserrat" w:cs="Montserrat"/>
          <w:sz w:val="24"/>
          <w:szCs w:val="24"/>
        </w:rPr>
      </w:pPr>
    </w:p>
    <w:p w:rsidR="00B972C3" w:rsidRDefault="00B45F12">
      <w:pPr>
        <w:numPr>
          <w:ilvl w:val="0"/>
          <w:numId w:val="2"/>
        </w:numPr>
        <w:pBdr>
          <w:top w:val="nil"/>
          <w:left w:val="nil"/>
          <w:bottom w:val="nil"/>
          <w:right w:val="nil"/>
          <w:between w:val="nil"/>
        </w:pBdr>
        <w:spacing w:after="0"/>
        <w:ind w:left="450" w:hanging="450"/>
        <w:rPr>
          <w:rFonts w:ascii="Montserrat" w:eastAsia="Montserrat" w:hAnsi="Montserrat" w:cs="Montserrat"/>
          <w:sz w:val="24"/>
          <w:szCs w:val="24"/>
        </w:rPr>
      </w:pPr>
      <w:r>
        <w:rPr>
          <w:rFonts w:ascii="Montserrat" w:eastAsia="Montserrat" w:hAnsi="Montserrat" w:cs="Montserrat"/>
          <w:sz w:val="24"/>
          <w:szCs w:val="24"/>
        </w:rPr>
        <w:lastRenderedPageBreak/>
        <w:t xml:space="preserve">Copies of documents showing your name and dates since your arrival in the U.S. such us employment records, rent receipts, utility bills, school records, hospital or medical records and other documents. </w:t>
      </w:r>
    </w:p>
    <w:p w:rsidR="00B972C3" w:rsidRDefault="00B45F12">
      <w:pPr>
        <w:numPr>
          <w:ilvl w:val="0"/>
          <w:numId w:val="2"/>
        </w:numPr>
        <w:pBdr>
          <w:top w:val="nil"/>
          <w:left w:val="nil"/>
          <w:bottom w:val="nil"/>
          <w:right w:val="nil"/>
          <w:between w:val="nil"/>
        </w:pBdr>
        <w:spacing w:after="0"/>
        <w:ind w:left="450" w:hanging="450"/>
        <w:rPr>
          <w:rFonts w:ascii="Montserrat" w:eastAsia="Montserrat" w:hAnsi="Montserrat" w:cs="Montserrat"/>
          <w:sz w:val="24"/>
          <w:szCs w:val="24"/>
        </w:rPr>
      </w:pPr>
      <w:r>
        <w:rPr>
          <w:rFonts w:ascii="Montserrat" w:eastAsia="Montserrat" w:hAnsi="Montserrat" w:cs="Montserrat"/>
          <w:sz w:val="24"/>
          <w:szCs w:val="24"/>
        </w:rPr>
        <w:t>Court disposition records (if you were ever arrested,</w:t>
      </w:r>
      <w:r>
        <w:rPr>
          <w:rFonts w:ascii="Montserrat" w:eastAsia="Montserrat" w:hAnsi="Montserrat" w:cs="Montserrat"/>
          <w:sz w:val="24"/>
          <w:szCs w:val="24"/>
        </w:rPr>
        <w:t xml:space="preserve"> charged, or convicted for a criminal offense).</w:t>
      </w:r>
    </w:p>
    <w:p w:rsidR="00B972C3" w:rsidRDefault="00B45F12">
      <w:pPr>
        <w:numPr>
          <w:ilvl w:val="0"/>
          <w:numId w:val="2"/>
        </w:numPr>
        <w:pBdr>
          <w:top w:val="nil"/>
          <w:left w:val="nil"/>
          <w:bottom w:val="nil"/>
          <w:right w:val="nil"/>
          <w:between w:val="nil"/>
        </w:pBdr>
        <w:spacing w:after="0"/>
        <w:ind w:left="450" w:hanging="450"/>
        <w:rPr>
          <w:rFonts w:ascii="Montserrat" w:eastAsia="Montserrat" w:hAnsi="Montserrat" w:cs="Montserrat"/>
          <w:sz w:val="24"/>
          <w:szCs w:val="24"/>
        </w:rPr>
      </w:pPr>
      <w:r>
        <w:rPr>
          <w:rFonts w:ascii="Montserrat" w:eastAsia="Montserrat" w:hAnsi="Montserrat" w:cs="Montserrat"/>
          <w:sz w:val="24"/>
          <w:szCs w:val="24"/>
        </w:rPr>
        <w:t xml:space="preserve">Copy of immigration notices if you have other immigration applications pending. </w:t>
      </w:r>
    </w:p>
    <w:p w:rsidR="00B972C3" w:rsidRDefault="00B45F12">
      <w:pPr>
        <w:pBdr>
          <w:top w:val="nil"/>
          <w:left w:val="nil"/>
          <w:bottom w:val="nil"/>
          <w:right w:val="nil"/>
          <w:between w:val="nil"/>
        </w:pBdr>
        <w:spacing w:after="0"/>
        <w:rPr>
          <w:rFonts w:ascii="Montserrat" w:eastAsia="Montserrat" w:hAnsi="Montserrat" w:cs="Montserrat"/>
          <w:b/>
          <w:color w:val="1F3864"/>
          <w:sz w:val="24"/>
          <w:szCs w:val="24"/>
        </w:rPr>
      </w:pPr>
      <w:r>
        <w:rPr>
          <w:rFonts w:ascii="Montserrat" w:eastAsia="Montserrat" w:hAnsi="Montserrat" w:cs="Montserrat"/>
          <w:b/>
          <w:color w:val="1F3864"/>
          <w:sz w:val="24"/>
          <w:szCs w:val="24"/>
        </w:rPr>
        <w:t xml:space="preserve">What are the filing fees? </w:t>
      </w:r>
    </w:p>
    <w:p w:rsidR="00B972C3" w:rsidRDefault="00B45F12">
      <w:pPr>
        <w:pBdr>
          <w:top w:val="nil"/>
          <w:left w:val="nil"/>
          <w:bottom w:val="nil"/>
          <w:right w:val="nil"/>
          <w:between w:val="nil"/>
        </w:pBdr>
        <w:spacing w:after="0"/>
        <w:rPr>
          <w:rFonts w:ascii="Montserrat" w:eastAsia="Montserrat" w:hAnsi="Montserrat" w:cs="Montserrat"/>
          <w:sz w:val="24"/>
          <w:szCs w:val="24"/>
        </w:rPr>
      </w:pPr>
      <w:r>
        <w:rPr>
          <w:rFonts w:ascii="Montserrat" w:eastAsia="Montserrat" w:hAnsi="Montserrat" w:cs="Montserrat"/>
          <w:sz w:val="24"/>
          <w:szCs w:val="24"/>
        </w:rPr>
        <w:t>For most applicants, the total USCIS fee for TPS will be $545 per person unless the applicant is under 14 or over 66 years of age).</w:t>
      </w:r>
    </w:p>
    <w:p w:rsidR="00B972C3" w:rsidRDefault="00B45F12">
      <w:pPr>
        <w:numPr>
          <w:ilvl w:val="0"/>
          <w:numId w:val="2"/>
        </w:numPr>
        <w:pBdr>
          <w:top w:val="nil"/>
          <w:left w:val="nil"/>
          <w:bottom w:val="nil"/>
          <w:right w:val="nil"/>
          <w:between w:val="nil"/>
        </w:pBdr>
        <w:spacing w:after="0"/>
        <w:ind w:left="450"/>
        <w:rPr>
          <w:rFonts w:ascii="Montserrat" w:eastAsia="Montserrat" w:hAnsi="Montserrat" w:cs="Montserrat"/>
          <w:sz w:val="24"/>
          <w:szCs w:val="24"/>
        </w:rPr>
      </w:pPr>
      <w:r>
        <w:rPr>
          <w:rFonts w:ascii="Montserrat" w:eastAsia="Montserrat" w:hAnsi="Montserrat" w:cs="Montserrat"/>
          <w:sz w:val="24"/>
          <w:szCs w:val="24"/>
        </w:rPr>
        <w:t>$50 for TPS Application (Form I-821)</w:t>
      </w:r>
    </w:p>
    <w:p w:rsidR="00B972C3" w:rsidRDefault="00B45F12">
      <w:pPr>
        <w:numPr>
          <w:ilvl w:val="0"/>
          <w:numId w:val="2"/>
        </w:numPr>
        <w:pBdr>
          <w:top w:val="nil"/>
          <w:left w:val="nil"/>
          <w:bottom w:val="nil"/>
          <w:right w:val="nil"/>
          <w:between w:val="nil"/>
        </w:pBdr>
        <w:spacing w:after="0"/>
        <w:ind w:left="450"/>
        <w:rPr>
          <w:rFonts w:ascii="Montserrat" w:eastAsia="Montserrat" w:hAnsi="Montserrat" w:cs="Montserrat"/>
          <w:sz w:val="24"/>
          <w:szCs w:val="24"/>
        </w:rPr>
      </w:pPr>
      <w:r>
        <w:rPr>
          <w:rFonts w:ascii="Montserrat" w:eastAsia="Montserrat" w:hAnsi="Montserrat" w:cs="Montserrat"/>
          <w:sz w:val="24"/>
          <w:szCs w:val="24"/>
        </w:rPr>
        <w:t>$410 for Employment Authorization Application (I-765 Form)</w:t>
      </w:r>
    </w:p>
    <w:p w:rsidR="00B972C3" w:rsidRDefault="00B45F12">
      <w:pPr>
        <w:numPr>
          <w:ilvl w:val="0"/>
          <w:numId w:val="2"/>
        </w:numPr>
        <w:pBdr>
          <w:top w:val="nil"/>
          <w:left w:val="nil"/>
          <w:bottom w:val="nil"/>
          <w:right w:val="nil"/>
          <w:between w:val="nil"/>
        </w:pBdr>
        <w:spacing w:after="0"/>
        <w:ind w:left="450"/>
        <w:rPr>
          <w:rFonts w:ascii="Montserrat" w:eastAsia="Montserrat" w:hAnsi="Montserrat" w:cs="Montserrat"/>
          <w:sz w:val="24"/>
          <w:szCs w:val="24"/>
        </w:rPr>
      </w:pPr>
      <w:r>
        <w:rPr>
          <w:rFonts w:ascii="Montserrat" w:eastAsia="Montserrat" w:hAnsi="Montserrat" w:cs="Montserrat"/>
          <w:sz w:val="24"/>
          <w:szCs w:val="24"/>
        </w:rPr>
        <w:t>$85 for biometrics (fingerprints and picture)</w:t>
      </w:r>
    </w:p>
    <w:p w:rsidR="00B972C3" w:rsidRDefault="00B45F12">
      <w:pPr>
        <w:pBdr>
          <w:top w:val="nil"/>
          <w:left w:val="nil"/>
          <w:bottom w:val="nil"/>
          <w:right w:val="nil"/>
          <w:between w:val="nil"/>
        </w:pBdr>
        <w:spacing w:after="0"/>
        <w:rPr>
          <w:rFonts w:ascii="Montserrat" w:eastAsia="Montserrat" w:hAnsi="Montserrat" w:cs="Montserrat"/>
          <w:sz w:val="24"/>
          <w:szCs w:val="24"/>
        </w:rPr>
      </w:pPr>
      <w:r>
        <w:rPr>
          <w:rFonts w:ascii="Montserrat" w:eastAsia="Montserrat" w:hAnsi="Montserrat" w:cs="Montserrat"/>
          <w:sz w:val="24"/>
          <w:szCs w:val="24"/>
        </w:rPr>
        <w:t xml:space="preserve">A fee waiver request is available for those who are unable to afford the filing fees. However, there is no guarantee that a fee waiver request will be approved. </w:t>
      </w:r>
    </w:p>
    <w:p w:rsidR="00B972C3" w:rsidRDefault="00B45F12">
      <w:pPr>
        <w:pBdr>
          <w:top w:val="nil"/>
          <w:left w:val="nil"/>
          <w:bottom w:val="nil"/>
          <w:right w:val="nil"/>
          <w:between w:val="nil"/>
        </w:pBdr>
        <w:rPr>
          <w:rFonts w:ascii="Montserrat" w:eastAsia="Montserrat" w:hAnsi="Montserrat" w:cs="Montserrat"/>
          <w:b/>
          <w:color w:val="1F3864"/>
          <w:sz w:val="24"/>
          <w:szCs w:val="24"/>
        </w:rPr>
      </w:pPr>
      <w:r>
        <w:rPr>
          <w:rFonts w:ascii="Montserrat" w:eastAsia="Montserrat" w:hAnsi="Montserrat" w:cs="Montserrat"/>
          <w:b/>
          <w:color w:val="1F3864"/>
          <w:sz w:val="24"/>
          <w:szCs w:val="24"/>
        </w:rPr>
        <w:t>How do I apply for an employment authorization C</w:t>
      </w:r>
      <w:r>
        <w:rPr>
          <w:rFonts w:ascii="Montserrat" w:eastAsia="Montserrat" w:hAnsi="Montserrat" w:cs="Montserrat"/>
          <w:b/>
          <w:color w:val="1F3864"/>
          <w:sz w:val="24"/>
          <w:szCs w:val="24"/>
        </w:rPr>
        <w:t xml:space="preserve">ard? </w:t>
      </w:r>
    </w:p>
    <w:p w:rsidR="00B972C3" w:rsidRDefault="00B45F12">
      <w:pPr>
        <w:numPr>
          <w:ilvl w:val="0"/>
          <w:numId w:val="3"/>
        </w:numPr>
        <w:pBdr>
          <w:top w:val="nil"/>
          <w:left w:val="nil"/>
          <w:bottom w:val="nil"/>
          <w:right w:val="nil"/>
          <w:between w:val="nil"/>
        </w:pBdr>
        <w:spacing w:after="0"/>
        <w:rPr>
          <w:rFonts w:ascii="Montserrat" w:eastAsia="Montserrat" w:hAnsi="Montserrat" w:cs="Montserrat"/>
          <w:sz w:val="24"/>
          <w:szCs w:val="24"/>
        </w:rPr>
      </w:pPr>
      <w:r>
        <w:rPr>
          <w:rFonts w:ascii="Montserrat" w:eastAsia="Montserrat" w:hAnsi="Montserrat" w:cs="Montserrat"/>
          <w:sz w:val="24"/>
          <w:szCs w:val="24"/>
        </w:rPr>
        <w:t xml:space="preserve">Submit Form I-765 Application for employment authorization card </w:t>
      </w:r>
    </w:p>
    <w:p w:rsidR="00B972C3" w:rsidRDefault="00B45F12">
      <w:pPr>
        <w:numPr>
          <w:ilvl w:val="0"/>
          <w:numId w:val="3"/>
        </w:numPr>
        <w:pBdr>
          <w:top w:val="nil"/>
          <w:left w:val="nil"/>
          <w:bottom w:val="nil"/>
          <w:right w:val="nil"/>
          <w:between w:val="nil"/>
        </w:pBdr>
        <w:spacing w:after="0"/>
        <w:rPr>
          <w:rFonts w:ascii="Montserrat" w:eastAsia="Montserrat" w:hAnsi="Montserrat" w:cs="Montserrat"/>
          <w:sz w:val="24"/>
          <w:szCs w:val="24"/>
        </w:rPr>
      </w:pPr>
      <w:r>
        <w:rPr>
          <w:rFonts w:ascii="Montserrat" w:eastAsia="Montserrat" w:hAnsi="Montserrat" w:cs="Montserrat"/>
          <w:sz w:val="24"/>
          <w:szCs w:val="24"/>
        </w:rPr>
        <w:t>Two passport pictures</w:t>
      </w:r>
    </w:p>
    <w:p w:rsidR="00B972C3" w:rsidRDefault="00B45F12">
      <w:pPr>
        <w:numPr>
          <w:ilvl w:val="0"/>
          <w:numId w:val="3"/>
        </w:numPr>
        <w:pBdr>
          <w:top w:val="nil"/>
          <w:left w:val="nil"/>
          <w:bottom w:val="nil"/>
          <w:right w:val="nil"/>
          <w:between w:val="nil"/>
        </w:pBdr>
        <w:rPr>
          <w:rFonts w:ascii="Montserrat" w:eastAsia="Montserrat" w:hAnsi="Montserrat" w:cs="Montserrat"/>
          <w:sz w:val="24"/>
          <w:szCs w:val="24"/>
        </w:rPr>
      </w:pPr>
      <w:r>
        <w:rPr>
          <w:rFonts w:ascii="Montserrat" w:eastAsia="Montserrat" w:hAnsi="Montserrat" w:cs="Montserrat"/>
          <w:sz w:val="24"/>
          <w:szCs w:val="24"/>
        </w:rPr>
        <w:t>Filing fee or a fee waiver application (Form I-912 Fee Waiver Request).</w:t>
      </w:r>
    </w:p>
    <w:p w:rsidR="00B972C3" w:rsidRDefault="00B45F12">
      <w:pPr>
        <w:pBdr>
          <w:top w:val="nil"/>
          <w:left w:val="nil"/>
          <w:bottom w:val="nil"/>
          <w:right w:val="nil"/>
          <w:between w:val="nil"/>
        </w:pBdr>
        <w:rPr>
          <w:rFonts w:ascii="Montserrat" w:eastAsia="Montserrat" w:hAnsi="Montserrat" w:cs="Montserrat"/>
          <w:b/>
          <w:color w:val="1F3864"/>
          <w:sz w:val="24"/>
          <w:szCs w:val="24"/>
        </w:rPr>
      </w:pPr>
      <w:r>
        <w:rPr>
          <w:rFonts w:ascii="Montserrat" w:eastAsia="Montserrat" w:hAnsi="Montserrat" w:cs="Montserrat"/>
          <w:b/>
          <w:color w:val="1F3864"/>
          <w:sz w:val="24"/>
          <w:szCs w:val="24"/>
        </w:rPr>
        <w:t xml:space="preserve">What is a fee waiver Request? </w:t>
      </w:r>
    </w:p>
    <w:p w:rsidR="00B972C3" w:rsidRDefault="00B45F12">
      <w:pPr>
        <w:pBdr>
          <w:top w:val="nil"/>
          <w:left w:val="nil"/>
          <w:bottom w:val="nil"/>
          <w:right w:val="nil"/>
          <w:between w:val="nil"/>
        </w:pBdr>
        <w:rPr>
          <w:rFonts w:ascii="Montserrat" w:eastAsia="Montserrat" w:hAnsi="Montserrat" w:cs="Montserrat"/>
          <w:sz w:val="24"/>
          <w:szCs w:val="24"/>
        </w:rPr>
      </w:pPr>
      <w:r>
        <w:rPr>
          <w:rFonts w:ascii="Montserrat" w:eastAsia="Montserrat" w:hAnsi="Montserrat" w:cs="Montserrat"/>
          <w:sz w:val="24"/>
          <w:szCs w:val="24"/>
        </w:rPr>
        <w:t xml:space="preserve">A fee waiver is an immigration form requesting immigration to waive filing fees for certain applications. If you request a fee waiver, you need to </w:t>
      </w:r>
      <w:proofErr w:type="gramStart"/>
      <w:r>
        <w:rPr>
          <w:rFonts w:ascii="Montserrat" w:eastAsia="Montserrat" w:hAnsi="Montserrat" w:cs="Montserrat"/>
          <w:sz w:val="24"/>
          <w:szCs w:val="24"/>
        </w:rPr>
        <w:t xml:space="preserve">document  </w:t>
      </w:r>
      <w:r>
        <w:rPr>
          <w:rFonts w:ascii="Montserrat" w:eastAsia="Montserrat" w:hAnsi="Montserrat" w:cs="Montserrat"/>
          <w:sz w:val="24"/>
          <w:szCs w:val="24"/>
          <w:highlight w:val="white"/>
        </w:rPr>
        <w:t>your</w:t>
      </w:r>
      <w:proofErr w:type="gramEnd"/>
      <w:r>
        <w:rPr>
          <w:rFonts w:ascii="Montserrat" w:eastAsia="Montserrat" w:hAnsi="Montserrat" w:cs="Montserrat"/>
          <w:sz w:val="24"/>
          <w:szCs w:val="24"/>
          <w:highlight w:val="white"/>
        </w:rPr>
        <w:t xml:space="preserve"> annual household income or demonstrate financial hardship including, but not limited to, medic</w:t>
      </w:r>
      <w:r>
        <w:rPr>
          <w:rFonts w:ascii="Montserrat" w:eastAsia="Montserrat" w:hAnsi="Montserrat" w:cs="Montserrat"/>
          <w:sz w:val="24"/>
          <w:szCs w:val="24"/>
          <w:highlight w:val="white"/>
        </w:rPr>
        <w:t>al expenses of family members, unemployment, eviction, and homelessness.</w:t>
      </w:r>
      <w:r>
        <w:rPr>
          <w:rFonts w:ascii="Montserrat" w:eastAsia="Montserrat" w:hAnsi="Montserrat" w:cs="Montserrat"/>
          <w:sz w:val="24"/>
          <w:szCs w:val="24"/>
        </w:rPr>
        <w:t xml:space="preserve"> </w:t>
      </w:r>
    </w:p>
    <w:p w:rsidR="00B972C3" w:rsidRDefault="00B45F12">
      <w:pPr>
        <w:shd w:val="clear" w:color="auto" w:fill="FFFFFF"/>
        <w:spacing w:after="0" w:line="276" w:lineRule="auto"/>
        <w:rPr>
          <w:rFonts w:ascii="Montserrat" w:eastAsia="Montserrat" w:hAnsi="Montserrat" w:cs="Montserrat"/>
          <w:sz w:val="24"/>
          <w:szCs w:val="24"/>
        </w:rPr>
      </w:pPr>
      <w:r>
        <w:rPr>
          <w:rFonts w:ascii="Montserrat" w:eastAsia="Montserrat" w:hAnsi="Montserrat" w:cs="Montserrat"/>
          <w:sz w:val="24"/>
          <w:szCs w:val="24"/>
        </w:rPr>
        <w:t>For more information about TPS visit:</w:t>
      </w:r>
      <w:hyperlink r:id="rId7">
        <w:r>
          <w:rPr>
            <w:rFonts w:ascii="Montserrat" w:eastAsia="Montserrat" w:hAnsi="Montserrat" w:cs="Montserrat"/>
            <w:sz w:val="24"/>
            <w:szCs w:val="24"/>
          </w:rPr>
          <w:t xml:space="preserve"> </w:t>
        </w:r>
      </w:hyperlink>
      <w:hyperlink r:id="rId8">
        <w:r>
          <w:rPr>
            <w:rFonts w:ascii="Montserrat" w:eastAsia="Montserrat" w:hAnsi="Montserrat" w:cs="Montserrat"/>
            <w:sz w:val="24"/>
            <w:szCs w:val="24"/>
            <w:u w:val="single"/>
          </w:rPr>
          <w:t>https://www.uscis.gov/humanitarian/temporary-protected-status</w:t>
        </w:r>
      </w:hyperlink>
      <w:r>
        <w:rPr>
          <w:rFonts w:ascii="Montserrat" w:eastAsia="Montserrat" w:hAnsi="Montserrat" w:cs="Montserrat"/>
          <w:sz w:val="24"/>
          <w:szCs w:val="24"/>
        </w:rPr>
        <w:t xml:space="preserve"> or access this link with your phone (</w:t>
      </w:r>
      <w:proofErr w:type="spellStart"/>
      <w:r>
        <w:rPr>
          <w:rFonts w:ascii="Montserrat" w:eastAsia="Montserrat" w:hAnsi="Montserrat" w:cs="Montserrat"/>
          <w:sz w:val="24"/>
          <w:szCs w:val="24"/>
        </w:rPr>
        <w:t>IPhone</w:t>
      </w:r>
      <w:proofErr w:type="spellEnd"/>
      <w:r>
        <w:rPr>
          <w:rFonts w:ascii="Montserrat" w:eastAsia="Montserrat" w:hAnsi="Montserrat" w:cs="Montserrat"/>
          <w:sz w:val="24"/>
          <w:szCs w:val="24"/>
        </w:rPr>
        <w:t xml:space="preserve"> or Android).</w:t>
      </w:r>
    </w:p>
    <w:p w:rsidR="00B972C3" w:rsidRDefault="00B45F12">
      <w:pPr>
        <w:numPr>
          <w:ilvl w:val="0"/>
          <w:numId w:val="4"/>
        </w:numPr>
        <w:shd w:val="clear" w:color="auto" w:fill="FFFFFF"/>
        <w:spacing w:after="0" w:line="240" w:lineRule="auto"/>
        <w:rPr>
          <w:rFonts w:ascii="Montserrat" w:eastAsia="Montserrat" w:hAnsi="Montserrat" w:cs="Montserrat"/>
          <w:sz w:val="24"/>
          <w:szCs w:val="24"/>
        </w:rPr>
      </w:pPr>
      <w:r>
        <w:rPr>
          <w:rFonts w:ascii="Montserrat" w:eastAsia="Montserrat" w:hAnsi="Montserrat" w:cs="Montserrat"/>
          <w:sz w:val="24"/>
          <w:szCs w:val="24"/>
        </w:rPr>
        <w:t>Open your phone’s camera.</w:t>
      </w:r>
    </w:p>
    <w:p w:rsidR="00B972C3" w:rsidRDefault="00B45F12">
      <w:pPr>
        <w:numPr>
          <w:ilvl w:val="0"/>
          <w:numId w:val="4"/>
        </w:numPr>
        <w:shd w:val="clear" w:color="auto" w:fill="FFFFFF"/>
        <w:spacing w:after="0" w:line="240" w:lineRule="auto"/>
        <w:rPr>
          <w:rFonts w:ascii="Montserrat" w:eastAsia="Montserrat" w:hAnsi="Montserrat" w:cs="Montserrat"/>
          <w:sz w:val="24"/>
          <w:szCs w:val="24"/>
        </w:rPr>
      </w:pPr>
      <w:r>
        <w:rPr>
          <w:rFonts w:ascii="Montserrat" w:eastAsia="Montserrat" w:hAnsi="Montserrat" w:cs="Montserrat"/>
          <w:sz w:val="24"/>
          <w:szCs w:val="24"/>
        </w:rPr>
        <w:t>Point your camera at the little square below.</w:t>
      </w:r>
    </w:p>
    <w:p w:rsidR="00B972C3" w:rsidRDefault="00B45F12">
      <w:pPr>
        <w:numPr>
          <w:ilvl w:val="0"/>
          <w:numId w:val="4"/>
        </w:numPr>
        <w:shd w:val="clear" w:color="auto" w:fill="FFFFFF"/>
        <w:spacing w:after="0" w:line="240" w:lineRule="auto"/>
        <w:rPr>
          <w:rFonts w:ascii="Montserrat" w:eastAsia="Montserrat" w:hAnsi="Montserrat" w:cs="Montserrat"/>
          <w:sz w:val="24"/>
          <w:szCs w:val="24"/>
        </w:rPr>
      </w:pPr>
      <w:r>
        <w:rPr>
          <w:rFonts w:ascii="Montserrat" w:eastAsia="Montserrat" w:hAnsi="Montserrat" w:cs="Montserrat"/>
          <w:sz w:val="24"/>
          <w:szCs w:val="24"/>
        </w:rPr>
        <w:t>A link to the USCIS website will appear-click a</w:t>
      </w:r>
      <w:r>
        <w:rPr>
          <w:rFonts w:ascii="Montserrat" w:eastAsia="Montserrat" w:hAnsi="Montserrat" w:cs="Montserrat"/>
          <w:sz w:val="24"/>
          <w:szCs w:val="24"/>
        </w:rPr>
        <w:t>nd learn more about TPS.</w:t>
      </w:r>
    </w:p>
    <w:p w:rsidR="00B972C3" w:rsidRDefault="00B45F12">
      <w:pPr>
        <w:pBdr>
          <w:top w:val="nil"/>
          <w:left w:val="nil"/>
          <w:bottom w:val="nil"/>
          <w:right w:val="nil"/>
          <w:between w:val="nil"/>
        </w:pBdr>
        <w:ind w:left="720"/>
        <w:rPr>
          <w:rFonts w:ascii="Montserrat" w:eastAsia="Montserrat" w:hAnsi="Montserrat" w:cs="Montserrat"/>
          <w:sz w:val="24"/>
          <w:szCs w:val="24"/>
        </w:rPr>
      </w:pPr>
      <w:r>
        <w:rPr>
          <w:rFonts w:ascii="Montserrat" w:eastAsia="Montserrat" w:hAnsi="Montserrat" w:cs="Montserrat"/>
          <w:sz w:val="27"/>
          <w:szCs w:val="27"/>
        </w:rPr>
        <w:t xml:space="preserve">    </w:t>
      </w:r>
      <w:r>
        <w:rPr>
          <w:rFonts w:ascii="Montserrat" w:eastAsia="Montserrat" w:hAnsi="Montserrat" w:cs="Montserrat"/>
          <w:noProof/>
          <w:sz w:val="27"/>
          <w:szCs w:val="27"/>
        </w:rPr>
        <w:drawing>
          <wp:inline distT="114300" distB="114300" distL="114300" distR="114300">
            <wp:extent cx="1585913" cy="15859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85913" cy="1585913"/>
                    </a:xfrm>
                    <a:prstGeom prst="rect">
                      <a:avLst/>
                    </a:prstGeom>
                    <a:ln/>
                  </pic:spPr>
                </pic:pic>
              </a:graphicData>
            </a:graphic>
          </wp:inline>
        </w:drawing>
      </w:r>
      <w:r>
        <w:rPr>
          <w:rFonts w:ascii="Montserrat" w:eastAsia="Montserrat" w:hAnsi="Montserrat" w:cs="Montserrat"/>
          <w:sz w:val="27"/>
          <w:szCs w:val="27"/>
        </w:rPr>
        <w:t xml:space="preserve">             </w:t>
      </w:r>
    </w:p>
    <w:p w:rsidR="00B972C3" w:rsidRDefault="00B972C3">
      <w:pPr>
        <w:spacing w:after="0"/>
        <w:rPr>
          <w:rFonts w:ascii="Montserrat" w:eastAsia="Montserrat" w:hAnsi="Montserrat" w:cs="Montserrat"/>
          <w:color w:val="1F3864"/>
          <w:sz w:val="24"/>
          <w:szCs w:val="24"/>
        </w:rPr>
        <w:sectPr w:rsidR="00B972C3">
          <w:type w:val="continuous"/>
          <w:pgSz w:w="12240" w:h="15840"/>
          <w:pgMar w:top="1440" w:right="1440" w:bottom="360" w:left="1440" w:header="720" w:footer="720" w:gutter="0"/>
          <w:cols w:num="2" w:space="720" w:equalWidth="0">
            <w:col w:w="4500" w:space="360"/>
            <w:col w:w="4500" w:space="0"/>
          </w:cols>
        </w:sectPr>
      </w:pPr>
    </w:p>
    <w:p w:rsidR="00B972C3" w:rsidRDefault="00B972C3">
      <w:pPr>
        <w:spacing w:after="0" w:line="240" w:lineRule="auto"/>
        <w:jc w:val="center"/>
        <w:rPr>
          <w:color w:val="1F3864"/>
          <w:sz w:val="28"/>
          <w:szCs w:val="28"/>
        </w:rPr>
      </w:pPr>
    </w:p>
    <w:p w:rsidR="00B972C3" w:rsidRDefault="00B45F12">
      <w:pPr>
        <w:jc w:val="center"/>
        <w:rPr>
          <w:color w:val="1F3864"/>
          <w:sz w:val="28"/>
          <w:szCs w:val="28"/>
        </w:rPr>
      </w:pPr>
      <w:r>
        <w:rPr>
          <w:noProof/>
        </w:rPr>
        <w:drawing>
          <wp:anchor distT="0" distB="0" distL="114300" distR="114300" simplePos="0" relativeHeight="251658240" behindDoc="0" locked="0" layoutInCell="1" hidden="0" allowOverlap="1">
            <wp:simplePos x="0" y="0"/>
            <wp:positionH relativeFrom="column">
              <wp:posOffset>113666</wp:posOffset>
            </wp:positionH>
            <wp:positionV relativeFrom="paragraph">
              <wp:posOffset>217041</wp:posOffset>
            </wp:positionV>
            <wp:extent cx="5944235" cy="42672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4235" cy="426720"/>
                    </a:xfrm>
                    <a:prstGeom prst="rect">
                      <a:avLst/>
                    </a:prstGeom>
                    <a:ln/>
                  </pic:spPr>
                </pic:pic>
              </a:graphicData>
            </a:graphic>
          </wp:anchor>
        </w:drawing>
      </w:r>
    </w:p>
    <w:p w:rsidR="00B972C3" w:rsidRDefault="00B972C3"/>
    <w:sectPr w:rsidR="00B972C3">
      <w:type w:val="continuous"/>
      <w:pgSz w:w="12240" w:h="15840"/>
      <w:pgMar w:top="1440" w:right="1440" w:bottom="1152" w:left="1440" w:header="720" w:footer="18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B60"/>
    <w:multiLevelType w:val="multilevel"/>
    <w:tmpl w:val="5E984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EE3E6A"/>
    <w:multiLevelType w:val="multilevel"/>
    <w:tmpl w:val="4C2CC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74535F"/>
    <w:multiLevelType w:val="multilevel"/>
    <w:tmpl w:val="6002C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C531F1"/>
    <w:multiLevelType w:val="multilevel"/>
    <w:tmpl w:val="5FB4F45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24344C"/>
    <w:multiLevelType w:val="multilevel"/>
    <w:tmpl w:val="F37A5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C3"/>
    <w:rsid w:val="00B45F12"/>
    <w:rsid w:val="00B9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D2B95-D506-458A-89DA-B48AD4ED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15FC7"/>
    <w:pPr>
      <w:ind w:left="720"/>
      <w:contextualSpacing/>
    </w:pPr>
  </w:style>
  <w:style w:type="paragraph" w:styleId="FootnoteText">
    <w:name w:val="footnote text"/>
    <w:basedOn w:val="Normal"/>
    <w:link w:val="FootnoteTextChar"/>
    <w:uiPriority w:val="99"/>
    <w:semiHidden/>
    <w:unhideWhenUsed/>
    <w:rsid w:val="00973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A44"/>
    <w:rPr>
      <w:sz w:val="20"/>
      <w:szCs w:val="20"/>
    </w:rPr>
  </w:style>
  <w:style w:type="character" w:styleId="FootnoteReference">
    <w:name w:val="footnote reference"/>
    <w:basedOn w:val="DefaultParagraphFont"/>
    <w:uiPriority w:val="99"/>
    <w:semiHidden/>
    <w:unhideWhenUsed/>
    <w:rsid w:val="00973A44"/>
    <w:rPr>
      <w:vertAlign w:val="superscript"/>
    </w:rPr>
  </w:style>
  <w:style w:type="paragraph" w:styleId="EndnoteText">
    <w:name w:val="endnote text"/>
    <w:basedOn w:val="Normal"/>
    <w:link w:val="EndnoteTextChar"/>
    <w:uiPriority w:val="99"/>
    <w:semiHidden/>
    <w:unhideWhenUsed/>
    <w:rsid w:val="00973A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3A44"/>
    <w:rPr>
      <w:sz w:val="20"/>
      <w:szCs w:val="20"/>
    </w:rPr>
  </w:style>
  <w:style w:type="character" w:styleId="EndnoteReference">
    <w:name w:val="endnote reference"/>
    <w:basedOn w:val="DefaultParagraphFont"/>
    <w:uiPriority w:val="99"/>
    <w:semiHidden/>
    <w:unhideWhenUsed/>
    <w:rsid w:val="00973A44"/>
    <w:rPr>
      <w:vertAlign w:val="superscript"/>
    </w:rPr>
  </w:style>
  <w:style w:type="paragraph" w:styleId="Header">
    <w:name w:val="header"/>
    <w:basedOn w:val="Normal"/>
    <w:link w:val="HeaderChar"/>
    <w:uiPriority w:val="99"/>
    <w:unhideWhenUsed/>
    <w:rsid w:val="001D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2DD"/>
  </w:style>
  <w:style w:type="paragraph" w:styleId="Footer">
    <w:name w:val="footer"/>
    <w:basedOn w:val="Normal"/>
    <w:link w:val="FooterChar"/>
    <w:uiPriority w:val="99"/>
    <w:unhideWhenUsed/>
    <w:rsid w:val="001D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2D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cis.gov/humanitarian/temporary-protected-status" TargetMode="External"/><Relationship Id="rId3" Type="http://schemas.openxmlformats.org/officeDocument/2006/relationships/styles" Target="styles.xml"/><Relationship Id="rId7" Type="http://schemas.openxmlformats.org/officeDocument/2006/relationships/hyperlink" Target="https://www.uscis.gov/humanitarian/temporary-protected-stat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8d55MTyGElNF7aGOfHDjaIf2w==">AMUW2mUpI+vnvNVciiMqzt61U0o0rWeznEvbroNgarVZgx+mZOl2KN/gV2ZBLQGK+sNcpcItob+FoN6B2xiqqDfQJzd72uwDnBbUPwd63eqLt1fL0WeWD6o=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HIAS Pennsylvania</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Nogales</dc:creator>
  <cp:lastModifiedBy>Brenda Nogales</cp:lastModifiedBy>
  <cp:revision>2</cp:revision>
  <dcterms:created xsi:type="dcterms:W3CDTF">2023-05-08T15:30:00Z</dcterms:created>
  <dcterms:modified xsi:type="dcterms:W3CDTF">2023-05-08T15:30:00Z</dcterms:modified>
</cp:coreProperties>
</file>